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99" w:rsidRDefault="00534A99">
      <w:pPr>
        <w:suppressAutoHyphens w:val="0"/>
      </w:pPr>
    </w:p>
    <w:p w:rsidR="00A46BE9" w:rsidRDefault="00A46BE9"/>
    <w:p w:rsidR="00EF6799" w:rsidRDefault="00EF6799" w:rsidP="00EF6799">
      <w:pPr>
        <w:jc w:val="center"/>
        <w:rPr>
          <w:b/>
          <w:sz w:val="56"/>
          <w:szCs w:val="56"/>
        </w:rPr>
      </w:pPr>
    </w:p>
    <w:p w:rsidR="00EF6799" w:rsidRDefault="00EF6799" w:rsidP="00EF6799">
      <w:pPr>
        <w:jc w:val="center"/>
        <w:rPr>
          <w:b/>
          <w:sz w:val="56"/>
          <w:szCs w:val="56"/>
        </w:rPr>
      </w:pPr>
    </w:p>
    <w:p w:rsidR="00EF6799" w:rsidRDefault="00EF6799" w:rsidP="00EF6799">
      <w:pPr>
        <w:jc w:val="center"/>
        <w:rPr>
          <w:b/>
          <w:sz w:val="56"/>
          <w:szCs w:val="56"/>
        </w:rPr>
      </w:pPr>
    </w:p>
    <w:p w:rsidR="00EF6799" w:rsidRDefault="00EF6799" w:rsidP="00EF6799">
      <w:pPr>
        <w:jc w:val="center"/>
        <w:rPr>
          <w:b/>
          <w:sz w:val="56"/>
          <w:szCs w:val="56"/>
        </w:rPr>
      </w:pPr>
    </w:p>
    <w:p w:rsidR="00A46BE9" w:rsidRPr="0063286C" w:rsidRDefault="00447931" w:rsidP="003B078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R</w:t>
      </w:r>
      <w:r w:rsidR="00EF6799" w:rsidRPr="0063286C">
        <w:rPr>
          <w:rFonts w:ascii="Arial" w:hAnsi="Arial" w:cs="Arial"/>
          <w:b/>
          <w:sz w:val="48"/>
          <w:szCs w:val="48"/>
        </w:rPr>
        <w:t xml:space="preserve">iktlinjer för </w:t>
      </w:r>
      <w:r w:rsidR="003B078E">
        <w:rPr>
          <w:rFonts w:ascii="Arial" w:hAnsi="Arial" w:cs="Arial"/>
          <w:b/>
          <w:sz w:val="48"/>
          <w:szCs w:val="48"/>
        </w:rPr>
        <w:t xml:space="preserve">integrationsbidrag, </w:t>
      </w:r>
      <w:r w:rsidR="00BE467C">
        <w:rPr>
          <w:rFonts w:ascii="Arial" w:hAnsi="Arial" w:cs="Arial"/>
          <w:b/>
          <w:sz w:val="48"/>
          <w:szCs w:val="48"/>
        </w:rPr>
        <w:t xml:space="preserve">Skinnskattebergs Kommun           </w:t>
      </w:r>
      <w:bookmarkStart w:id="0" w:name="_GoBack"/>
      <w:bookmarkEnd w:id="0"/>
      <w:r w:rsidR="005711D9">
        <w:rPr>
          <w:rFonts w:ascii="Arial" w:hAnsi="Arial" w:cs="Arial"/>
          <w:b/>
          <w:sz w:val="48"/>
          <w:szCs w:val="48"/>
        </w:rPr>
        <w:t>Kultur och Fritid 2016</w:t>
      </w:r>
    </w:p>
    <w:p w:rsidR="00A46BE9" w:rsidRPr="0063286C" w:rsidRDefault="00A46BE9">
      <w:pPr>
        <w:rPr>
          <w:rFonts w:ascii="Arial" w:hAnsi="Arial" w:cs="Arial"/>
          <w:b/>
          <w:sz w:val="48"/>
          <w:szCs w:val="48"/>
        </w:rPr>
      </w:pPr>
    </w:p>
    <w:p w:rsidR="00EF6799" w:rsidRPr="0063286C" w:rsidRDefault="00EF6799" w:rsidP="00C43729">
      <w:pPr>
        <w:rPr>
          <w:rFonts w:ascii="Arial" w:hAnsi="Arial" w:cs="Arial"/>
          <w:b/>
          <w:sz w:val="48"/>
          <w:szCs w:val="4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EF6799" w:rsidRDefault="00EF6799" w:rsidP="00C43729">
      <w:pPr>
        <w:rPr>
          <w:b/>
          <w:sz w:val="28"/>
          <w:szCs w:val="28"/>
        </w:rPr>
      </w:pPr>
    </w:p>
    <w:p w:rsidR="00C05626" w:rsidRDefault="00C05626" w:rsidP="00C05626">
      <w:pPr>
        <w:pStyle w:val="Standard"/>
        <w:rPr>
          <w:b/>
          <w:bCs/>
          <w:szCs w:val="24"/>
        </w:rPr>
      </w:pPr>
    </w:p>
    <w:p w:rsidR="00C05626" w:rsidRPr="0063286C" w:rsidRDefault="00C05626" w:rsidP="00C05626">
      <w:pPr>
        <w:pStyle w:val="Standard"/>
        <w:rPr>
          <w:b/>
          <w:bCs/>
          <w:sz w:val="22"/>
          <w:szCs w:val="22"/>
        </w:rPr>
      </w:pPr>
    </w:p>
    <w:p w:rsidR="005711D9" w:rsidRDefault="005711D9" w:rsidP="00C05626">
      <w:pPr>
        <w:pStyle w:val="Standard"/>
        <w:rPr>
          <w:b/>
          <w:bCs/>
          <w:sz w:val="22"/>
          <w:szCs w:val="22"/>
        </w:rPr>
      </w:pPr>
    </w:p>
    <w:p w:rsidR="005711D9" w:rsidRDefault="005711D9" w:rsidP="00C05626">
      <w:pPr>
        <w:pStyle w:val="Standard"/>
        <w:rPr>
          <w:b/>
          <w:bCs/>
          <w:sz w:val="22"/>
          <w:szCs w:val="22"/>
        </w:rPr>
      </w:pPr>
    </w:p>
    <w:p w:rsidR="00C05626" w:rsidRPr="005711D9" w:rsidRDefault="005711D9" w:rsidP="006938F4">
      <w:pPr>
        <w:rPr>
          <w:b/>
          <w:sz w:val="40"/>
          <w:szCs w:val="40"/>
        </w:rPr>
      </w:pPr>
      <w:r w:rsidRPr="005711D9">
        <w:rPr>
          <w:b/>
          <w:sz w:val="40"/>
          <w:szCs w:val="40"/>
        </w:rPr>
        <w:t>Riktlinjer för integrationsbidrag 2016</w:t>
      </w:r>
    </w:p>
    <w:p w:rsidR="005711D9" w:rsidRDefault="005711D9" w:rsidP="006938F4">
      <w:pPr>
        <w:rPr>
          <w:b/>
          <w:sz w:val="36"/>
          <w:szCs w:val="36"/>
        </w:rPr>
      </w:pPr>
    </w:p>
    <w:p w:rsidR="005711D9" w:rsidRDefault="005711D9" w:rsidP="006938F4">
      <w:pPr>
        <w:rPr>
          <w:sz w:val="22"/>
          <w:szCs w:val="22"/>
        </w:rPr>
      </w:pPr>
      <w:r w:rsidRPr="00DF6765">
        <w:rPr>
          <w:sz w:val="22"/>
          <w:szCs w:val="22"/>
        </w:rPr>
        <w:t xml:space="preserve">Kommunstyrelsen har beslutat att avsätta medel för integrationsprojekt sökbara för föreningar inom kultur &amp; fritids verksamhetsområde. Detta för att främja en god integration i det svenska samhället och </w:t>
      </w:r>
      <w:r w:rsidR="00DF6765" w:rsidRPr="00DF6765">
        <w:rPr>
          <w:sz w:val="22"/>
          <w:szCs w:val="22"/>
        </w:rPr>
        <w:t xml:space="preserve">i </w:t>
      </w:r>
      <w:r w:rsidRPr="00DF6765">
        <w:rPr>
          <w:sz w:val="22"/>
          <w:szCs w:val="22"/>
        </w:rPr>
        <w:t>Skinnska</w:t>
      </w:r>
      <w:r w:rsidR="00DF6765" w:rsidRPr="00DF6765">
        <w:rPr>
          <w:sz w:val="22"/>
          <w:szCs w:val="22"/>
        </w:rPr>
        <w:t>ttebergs kommun</w:t>
      </w:r>
      <w:r w:rsidRPr="00DF6765">
        <w:rPr>
          <w:sz w:val="22"/>
          <w:szCs w:val="22"/>
        </w:rPr>
        <w:t>.</w:t>
      </w:r>
      <w:r w:rsidR="00DF6765" w:rsidRPr="00DF6765">
        <w:rPr>
          <w:sz w:val="22"/>
          <w:szCs w:val="22"/>
        </w:rPr>
        <w:t xml:space="preserve"> </w:t>
      </w:r>
    </w:p>
    <w:p w:rsidR="00DF6765" w:rsidRDefault="00DF6765" w:rsidP="006938F4">
      <w:pPr>
        <w:rPr>
          <w:sz w:val="22"/>
          <w:szCs w:val="22"/>
        </w:rPr>
      </w:pPr>
    </w:p>
    <w:p w:rsidR="00DF6765" w:rsidRDefault="00DF6765" w:rsidP="006938F4">
      <w:pPr>
        <w:rPr>
          <w:sz w:val="22"/>
          <w:szCs w:val="22"/>
        </w:rPr>
      </w:pPr>
    </w:p>
    <w:p w:rsidR="00DF6765" w:rsidRDefault="00DF6765" w:rsidP="006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Villkor för</w:t>
      </w:r>
      <w:r w:rsidR="00287085">
        <w:rPr>
          <w:b/>
          <w:sz w:val="28"/>
          <w:szCs w:val="28"/>
        </w:rPr>
        <w:t xml:space="preserve"> ansökan om integrationsprojektmedel</w:t>
      </w:r>
    </w:p>
    <w:p w:rsidR="00287085" w:rsidRDefault="00287085" w:rsidP="006938F4">
      <w:pPr>
        <w:rPr>
          <w:b/>
          <w:sz w:val="28"/>
          <w:szCs w:val="28"/>
        </w:rPr>
      </w:pPr>
    </w:p>
    <w:p w:rsidR="00287085" w:rsidRPr="00287085" w:rsidRDefault="00287085" w:rsidP="00287085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Ansökan ska lä</w:t>
      </w:r>
      <w:r w:rsidR="00265808">
        <w:rPr>
          <w:sz w:val="22"/>
          <w:szCs w:val="22"/>
        </w:rPr>
        <w:t>mnas in under perioden 1 september till och med 30 september</w:t>
      </w:r>
      <w:r>
        <w:rPr>
          <w:sz w:val="22"/>
          <w:szCs w:val="22"/>
        </w:rPr>
        <w:t>.</w:t>
      </w:r>
    </w:p>
    <w:p w:rsidR="00DF6765" w:rsidRPr="00287085" w:rsidRDefault="00287085" w:rsidP="00DF6765">
      <w:pPr>
        <w:pStyle w:val="Liststycke"/>
        <w:numPr>
          <w:ilvl w:val="0"/>
          <w:numId w:val="19"/>
        </w:numPr>
        <w:rPr>
          <w:b/>
          <w:sz w:val="22"/>
          <w:szCs w:val="22"/>
        </w:rPr>
      </w:pPr>
      <w:r w:rsidRPr="00287085">
        <w:rPr>
          <w:sz w:val="22"/>
          <w:szCs w:val="22"/>
        </w:rPr>
        <w:t>Föreningen ska vara aktiv och registrerad i Skinnskattebergs kommun.</w:t>
      </w:r>
    </w:p>
    <w:p w:rsidR="00287085" w:rsidRDefault="00287085" w:rsidP="00DF6765">
      <w:pPr>
        <w:pStyle w:val="Liststycke"/>
        <w:numPr>
          <w:ilvl w:val="0"/>
          <w:numId w:val="19"/>
        </w:numPr>
        <w:rPr>
          <w:sz w:val="22"/>
          <w:szCs w:val="22"/>
        </w:rPr>
      </w:pPr>
      <w:r w:rsidRPr="00287085">
        <w:rPr>
          <w:sz w:val="22"/>
          <w:szCs w:val="22"/>
        </w:rPr>
        <w:t>Aktiviteten ska på</w:t>
      </w:r>
      <w:r>
        <w:rPr>
          <w:sz w:val="22"/>
          <w:szCs w:val="22"/>
        </w:rPr>
        <w:t>börjas under 2016.</w:t>
      </w:r>
    </w:p>
    <w:p w:rsidR="00287085" w:rsidRDefault="00287085" w:rsidP="00DF6765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Aktiviteten ska främja en god integration i det svenska samhället i allmänhet och Skinnskattebergs kommun i synnerhet.</w:t>
      </w:r>
    </w:p>
    <w:p w:rsidR="00287085" w:rsidRDefault="00287085" w:rsidP="00DF6765">
      <w:pPr>
        <w:pStyle w:val="Liststycke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Aktiviteten ska följa tidplan som inlämnas vid ansökningstillfället.</w:t>
      </w:r>
    </w:p>
    <w:p w:rsidR="00DF6765" w:rsidRDefault="00DF6765" w:rsidP="006938F4">
      <w:pPr>
        <w:rPr>
          <w:b/>
          <w:sz w:val="28"/>
          <w:szCs w:val="28"/>
        </w:rPr>
      </w:pPr>
    </w:p>
    <w:p w:rsidR="000A1561" w:rsidRDefault="000A1561" w:rsidP="006938F4">
      <w:pPr>
        <w:rPr>
          <w:b/>
          <w:sz w:val="28"/>
          <w:szCs w:val="28"/>
        </w:rPr>
      </w:pPr>
    </w:p>
    <w:p w:rsidR="00DF6765" w:rsidRDefault="000A1561" w:rsidP="006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Ansökan</w:t>
      </w:r>
    </w:p>
    <w:p w:rsidR="000A1561" w:rsidRDefault="000A1561" w:rsidP="006938F4">
      <w:pPr>
        <w:rPr>
          <w:b/>
          <w:sz w:val="28"/>
          <w:szCs w:val="28"/>
        </w:rPr>
      </w:pPr>
    </w:p>
    <w:p w:rsidR="000A1561" w:rsidRDefault="000A1561" w:rsidP="006938F4">
      <w:pPr>
        <w:rPr>
          <w:sz w:val="22"/>
          <w:szCs w:val="22"/>
        </w:rPr>
      </w:pPr>
      <w:r>
        <w:rPr>
          <w:sz w:val="22"/>
          <w:szCs w:val="22"/>
        </w:rPr>
        <w:t>Bidrag kan sökas av ideella föreningar inom kultur &amp; fritids verksamhetsområde. För de föreningar som ansöker om bidrag gäller de allmänna bestämmelserna</w:t>
      </w:r>
      <w:r w:rsidR="00265808">
        <w:rPr>
          <w:sz w:val="22"/>
          <w:szCs w:val="22"/>
        </w:rPr>
        <w:t xml:space="preserve"> och Kommunfullmäktiges viljeyttringar</w:t>
      </w:r>
      <w:r>
        <w:rPr>
          <w:sz w:val="22"/>
          <w:szCs w:val="22"/>
        </w:rPr>
        <w:t>. Ansökan ska ha kommit innan projektet genomförs. Bidrag betalas ut direkt efter beslut.</w:t>
      </w:r>
    </w:p>
    <w:p w:rsidR="000A1561" w:rsidRPr="000A1561" w:rsidRDefault="000A1561" w:rsidP="006938F4">
      <w:pPr>
        <w:rPr>
          <w:sz w:val="22"/>
          <w:szCs w:val="22"/>
        </w:rPr>
      </w:pPr>
    </w:p>
    <w:p w:rsidR="00DF6765" w:rsidRPr="000A1561" w:rsidRDefault="00DF6765" w:rsidP="006938F4">
      <w:pPr>
        <w:rPr>
          <w:b/>
        </w:rPr>
      </w:pPr>
      <w:r w:rsidRPr="000A1561">
        <w:rPr>
          <w:b/>
        </w:rPr>
        <w:t xml:space="preserve">Ansökan ska innehålla </w:t>
      </w:r>
    </w:p>
    <w:p w:rsidR="00DF6765" w:rsidRDefault="00DF6765" w:rsidP="006938F4">
      <w:pPr>
        <w:rPr>
          <w:b/>
          <w:sz w:val="28"/>
          <w:szCs w:val="28"/>
        </w:rPr>
      </w:pPr>
    </w:p>
    <w:p w:rsidR="00DF6765" w:rsidRDefault="00DF6765" w:rsidP="00DF6765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DF6765">
        <w:rPr>
          <w:sz w:val="22"/>
          <w:szCs w:val="22"/>
        </w:rPr>
        <w:t>Syftet med</w:t>
      </w:r>
      <w:r>
        <w:rPr>
          <w:sz w:val="22"/>
          <w:szCs w:val="22"/>
        </w:rPr>
        <w:t xml:space="preserve"> projektet.</w:t>
      </w:r>
    </w:p>
    <w:p w:rsidR="00DF6765" w:rsidRDefault="00DF6765" w:rsidP="00DF6765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Målgrupp för projektet</w:t>
      </w:r>
      <w:r w:rsidR="00287085">
        <w:rPr>
          <w:sz w:val="22"/>
          <w:szCs w:val="22"/>
        </w:rPr>
        <w:t>.</w:t>
      </w:r>
    </w:p>
    <w:p w:rsidR="00DF6765" w:rsidRDefault="00DF6765" w:rsidP="00DF6765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Beskrivning av hur projektet främjar integration och delaktighet.</w:t>
      </w:r>
    </w:p>
    <w:p w:rsidR="00DF6765" w:rsidRDefault="00DF6765" w:rsidP="00DF6765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Tidsplan för genomförandet av aktiviteten.</w:t>
      </w:r>
    </w:p>
    <w:p w:rsidR="00265808" w:rsidRPr="00DF6765" w:rsidRDefault="00265808" w:rsidP="00DF6765">
      <w:pPr>
        <w:pStyle w:val="Liststycke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Ansökan ska innehålla en budget för projektet.</w:t>
      </w:r>
    </w:p>
    <w:p w:rsidR="005711D9" w:rsidRDefault="005711D9" w:rsidP="006938F4">
      <w:pPr>
        <w:rPr>
          <w:b/>
          <w:sz w:val="22"/>
          <w:szCs w:val="22"/>
        </w:rPr>
      </w:pPr>
    </w:p>
    <w:p w:rsidR="005711D9" w:rsidRDefault="005711D9" w:rsidP="006938F4">
      <w:pPr>
        <w:rPr>
          <w:b/>
          <w:sz w:val="22"/>
          <w:szCs w:val="22"/>
        </w:rPr>
      </w:pPr>
    </w:p>
    <w:p w:rsidR="005711D9" w:rsidRPr="005711D9" w:rsidRDefault="005711D9" w:rsidP="006938F4">
      <w:pPr>
        <w:rPr>
          <w:sz w:val="22"/>
          <w:szCs w:val="22"/>
        </w:rPr>
      </w:pPr>
    </w:p>
    <w:p w:rsidR="005711D9" w:rsidRPr="005711D9" w:rsidRDefault="005711D9" w:rsidP="006938F4">
      <w:pPr>
        <w:rPr>
          <w:b/>
          <w:sz w:val="36"/>
          <w:szCs w:val="36"/>
        </w:rPr>
      </w:pPr>
    </w:p>
    <w:p w:rsidR="00C05626" w:rsidRPr="0063286C" w:rsidRDefault="00C05626" w:rsidP="006938F4">
      <w:pPr>
        <w:rPr>
          <w:b/>
          <w:sz w:val="22"/>
          <w:szCs w:val="22"/>
        </w:rPr>
      </w:pPr>
    </w:p>
    <w:p w:rsidR="00C05626" w:rsidRPr="000A1561" w:rsidRDefault="000A1561" w:rsidP="0069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Uppföljning och redovisning</w:t>
      </w:r>
    </w:p>
    <w:p w:rsidR="00C05626" w:rsidRDefault="00C05626" w:rsidP="006938F4">
      <w:pPr>
        <w:rPr>
          <w:sz w:val="22"/>
          <w:szCs w:val="22"/>
        </w:rPr>
      </w:pPr>
    </w:p>
    <w:p w:rsidR="000A1561" w:rsidRPr="000A1561" w:rsidRDefault="000A1561" w:rsidP="006938F4">
      <w:pPr>
        <w:rPr>
          <w:sz w:val="22"/>
          <w:szCs w:val="22"/>
        </w:rPr>
      </w:pPr>
      <w:r>
        <w:rPr>
          <w:sz w:val="22"/>
          <w:szCs w:val="22"/>
        </w:rPr>
        <w:t>Redovisning ska lämnas in två månader efter genomfört projekt. Den ska innehålla beskrivning av projektets verksamhet och en ekonomisk redovisning.</w:t>
      </w:r>
    </w:p>
    <w:p w:rsidR="00C05626" w:rsidRPr="0063286C" w:rsidRDefault="00C05626" w:rsidP="006938F4">
      <w:pPr>
        <w:rPr>
          <w:b/>
          <w:sz w:val="22"/>
          <w:szCs w:val="22"/>
        </w:rPr>
      </w:pPr>
    </w:p>
    <w:p w:rsidR="00C05626" w:rsidRPr="0063286C" w:rsidRDefault="00C05626" w:rsidP="00493FE5">
      <w:pPr>
        <w:rPr>
          <w:sz w:val="22"/>
          <w:szCs w:val="22"/>
        </w:rPr>
      </w:pPr>
    </w:p>
    <w:p w:rsidR="0063286C" w:rsidRDefault="0063286C">
      <w:pPr>
        <w:suppressAutoHyphens w:val="0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br w:type="page"/>
      </w:r>
    </w:p>
    <w:p w:rsidR="00E60F3D" w:rsidRPr="0063286C" w:rsidRDefault="00E60F3D" w:rsidP="00E60F3D">
      <w:pPr>
        <w:pStyle w:val="Standard"/>
        <w:rPr>
          <w:b/>
          <w:sz w:val="22"/>
          <w:szCs w:val="22"/>
        </w:rPr>
      </w:pPr>
      <w:r w:rsidRPr="0063286C">
        <w:rPr>
          <w:b/>
          <w:sz w:val="22"/>
          <w:szCs w:val="22"/>
        </w:rPr>
        <w:lastRenderedPageBreak/>
        <w:t>Gällande allmänna bestämmelser:</w:t>
      </w:r>
    </w:p>
    <w:p w:rsidR="00D2630E" w:rsidRPr="00D2630E" w:rsidRDefault="00E60F3D" w:rsidP="00D2630E">
      <w:pPr>
        <w:pStyle w:val="Normalwebb"/>
        <w:spacing w:after="0"/>
        <w:rPr>
          <w:sz w:val="22"/>
          <w:szCs w:val="22"/>
        </w:rPr>
      </w:pPr>
      <w:r w:rsidRPr="0063286C">
        <w:rPr>
          <w:sz w:val="22"/>
          <w:szCs w:val="22"/>
        </w:rPr>
        <w:t>Det är Kommunstyrelsens Ledningsutskott som ansvarar för bidragsfrågor till föreningar, arrangemang samt studiefö</w:t>
      </w:r>
      <w:r w:rsidR="00D2630E">
        <w:rPr>
          <w:sz w:val="22"/>
          <w:szCs w:val="22"/>
        </w:rPr>
        <w:t xml:space="preserve">rbund i Skinnskattebergs kommun, </w:t>
      </w:r>
      <w:r w:rsidR="00D2630E" w:rsidRPr="00D2630E">
        <w:rPr>
          <w:sz w:val="22"/>
          <w:szCs w:val="22"/>
        </w:rPr>
        <w:t>och som tolkar och tillämpar normerna inom ramen för anvisade medel gällande budgetår.</w:t>
      </w:r>
    </w:p>
    <w:p w:rsidR="00E60F3D" w:rsidRPr="0063286C" w:rsidRDefault="00E60F3D" w:rsidP="00E60F3D">
      <w:pPr>
        <w:pStyle w:val="Standard"/>
        <w:rPr>
          <w:sz w:val="22"/>
          <w:szCs w:val="22"/>
        </w:rPr>
      </w:pPr>
    </w:p>
    <w:p w:rsidR="00E60F3D" w:rsidRPr="0063286C" w:rsidRDefault="00E60F3D" w:rsidP="00E60F3D">
      <w:pPr>
        <w:pStyle w:val="Standard"/>
        <w:tabs>
          <w:tab w:val="left" w:pos="330"/>
        </w:tabs>
        <w:rPr>
          <w:sz w:val="22"/>
          <w:szCs w:val="22"/>
        </w:rPr>
      </w:pPr>
    </w:p>
    <w:p w:rsidR="00E60F3D" w:rsidRPr="0063286C" w:rsidRDefault="00E60F3D" w:rsidP="00E60F3D">
      <w:pPr>
        <w:pStyle w:val="Standard"/>
        <w:tabs>
          <w:tab w:val="left" w:pos="330"/>
        </w:tabs>
        <w:rPr>
          <w:sz w:val="22"/>
          <w:szCs w:val="22"/>
        </w:rPr>
      </w:pPr>
      <w:r w:rsidRPr="0063286C">
        <w:rPr>
          <w:sz w:val="22"/>
          <w:szCs w:val="22"/>
        </w:rPr>
        <w:t xml:space="preserve">Utbetalning av beviljade bidrag sker till respektive förenings </w:t>
      </w:r>
      <w:r w:rsidRPr="0063286C">
        <w:rPr>
          <w:b/>
          <w:bCs/>
          <w:sz w:val="22"/>
          <w:szCs w:val="22"/>
        </w:rPr>
        <w:t>plus- eller bankgirokonto.</w:t>
      </w:r>
    </w:p>
    <w:p w:rsidR="00E60F3D" w:rsidRPr="0063286C" w:rsidRDefault="00E60F3D" w:rsidP="00E60F3D">
      <w:pPr>
        <w:pStyle w:val="Standard"/>
        <w:tabs>
          <w:tab w:val="left" w:pos="330"/>
        </w:tabs>
        <w:rPr>
          <w:b/>
          <w:bCs/>
          <w:sz w:val="22"/>
          <w:szCs w:val="22"/>
        </w:rPr>
      </w:pPr>
    </w:p>
    <w:p w:rsidR="00E60F3D" w:rsidRPr="0063286C" w:rsidRDefault="00E60F3D" w:rsidP="00E60F3D">
      <w:pPr>
        <w:pStyle w:val="Standard"/>
        <w:tabs>
          <w:tab w:val="left" w:pos="330"/>
        </w:tabs>
        <w:rPr>
          <w:sz w:val="22"/>
          <w:szCs w:val="22"/>
        </w:rPr>
      </w:pPr>
      <w:r w:rsidRPr="0063286C">
        <w:rPr>
          <w:sz w:val="22"/>
          <w:szCs w:val="22"/>
        </w:rPr>
        <w:t>För att vara bidragsberättigad förening i Skinnskattebergs kommun måste följande punkter uppfyllas:</w:t>
      </w:r>
    </w:p>
    <w:p w:rsidR="00E60F3D" w:rsidRPr="0063286C" w:rsidRDefault="00E60F3D" w:rsidP="00E60F3D">
      <w:pPr>
        <w:pStyle w:val="Standard"/>
        <w:tabs>
          <w:tab w:val="left" w:pos="330"/>
        </w:tabs>
        <w:rPr>
          <w:sz w:val="22"/>
          <w:szCs w:val="22"/>
        </w:rPr>
      </w:pPr>
    </w:p>
    <w:p w:rsidR="00E60F3D" w:rsidRPr="0063286C" w:rsidRDefault="00E60F3D" w:rsidP="00E60F3D">
      <w:pPr>
        <w:pStyle w:val="Standard"/>
        <w:numPr>
          <w:ilvl w:val="0"/>
          <w:numId w:val="5"/>
        </w:numPr>
        <w:tabs>
          <w:tab w:val="left" w:pos="330"/>
        </w:tabs>
        <w:rPr>
          <w:sz w:val="22"/>
          <w:szCs w:val="22"/>
        </w:rPr>
      </w:pPr>
      <w:r w:rsidRPr="0063286C">
        <w:rPr>
          <w:sz w:val="22"/>
          <w:szCs w:val="22"/>
        </w:rPr>
        <w:t>föreningen skall vara godkänd av Kommunstyrelsen.</w:t>
      </w:r>
    </w:p>
    <w:p w:rsidR="00E60F3D" w:rsidRPr="0063286C" w:rsidRDefault="00E60F3D" w:rsidP="00E60F3D">
      <w:pPr>
        <w:pStyle w:val="Standard"/>
        <w:tabs>
          <w:tab w:val="left" w:pos="330"/>
        </w:tabs>
        <w:rPr>
          <w:sz w:val="22"/>
          <w:szCs w:val="22"/>
        </w:rPr>
      </w:pPr>
    </w:p>
    <w:p w:rsidR="00E60F3D" w:rsidRPr="0063286C" w:rsidRDefault="00E60F3D" w:rsidP="00E60F3D">
      <w:pPr>
        <w:pStyle w:val="Standard"/>
        <w:numPr>
          <w:ilvl w:val="0"/>
          <w:numId w:val="5"/>
        </w:numPr>
        <w:tabs>
          <w:tab w:val="left" w:pos="330"/>
        </w:tabs>
        <w:rPr>
          <w:sz w:val="22"/>
          <w:szCs w:val="22"/>
        </w:rPr>
      </w:pPr>
      <w:r w:rsidRPr="0063286C">
        <w:rPr>
          <w:sz w:val="22"/>
          <w:szCs w:val="22"/>
        </w:rPr>
        <w:t>tillhöra riksorganisation där så är möjligt.</w:t>
      </w:r>
    </w:p>
    <w:p w:rsidR="00E60F3D" w:rsidRPr="0063286C" w:rsidRDefault="00E60F3D" w:rsidP="00E60F3D">
      <w:pPr>
        <w:pStyle w:val="Standard"/>
        <w:tabs>
          <w:tab w:val="left" w:pos="330"/>
        </w:tabs>
        <w:rPr>
          <w:sz w:val="22"/>
          <w:szCs w:val="22"/>
        </w:rPr>
      </w:pPr>
    </w:p>
    <w:p w:rsidR="00E60F3D" w:rsidRPr="0063286C" w:rsidRDefault="00E60F3D" w:rsidP="00E60F3D">
      <w:pPr>
        <w:pStyle w:val="Standard"/>
        <w:numPr>
          <w:ilvl w:val="0"/>
          <w:numId w:val="5"/>
        </w:numPr>
        <w:tabs>
          <w:tab w:val="left" w:pos="330"/>
        </w:tabs>
        <w:rPr>
          <w:sz w:val="22"/>
          <w:szCs w:val="22"/>
        </w:rPr>
      </w:pPr>
      <w:r w:rsidRPr="0063286C">
        <w:rPr>
          <w:sz w:val="22"/>
          <w:szCs w:val="22"/>
        </w:rPr>
        <w:t>föreningen skall ha sin huvudsakliga verksamhet och hemvist i Skinnskattebergs kommun.</w:t>
      </w:r>
    </w:p>
    <w:p w:rsidR="00E60F3D" w:rsidRPr="0063286C" w:rsidRDefault="00E60F3D" w:rsidP="00E60F3D">
      <w:pPr>
        <w:pStyle w:val="Standard"/>
        <w:tabs>
          <w:tab w:val="left" w:pos="330"/>
        </w:tabs>
        <w:rPr>
          <w:sz w:val="22"/>
          <w:szCs w:val="22"/>
        </w:rPr>
      </w:pPr>
    </w:p>
    <w:p w:rsidR="00E60F3D" w:rsidRPr="0063286C" w:rsidRDefault="00E60F3D" w:rsidP="00E60F3D">
      <w:pPr>
        <w:pStyle w:val="Standard"/>
        <w:numPr>
          <w:ilvl w:val="0"/>
          <w:numId w:val="5"/>
        </w:numPr>
        <w:tabs>
          <w:tab w:val="left" w:pos="330"/>
        </w:tabs>
        <w:rPr>
          <w:sz w:val="22"/>
          <w:szCs w:val="22"/>
        </w:rPr>
      </w:pPr>
      <w:r w:rsidRPr="0063286C">
        <w:rPr>
          <w:sz w:val="22"/>
          <w:szCs w:val="22"/>
        </w:rPr>
        <w:t>föreningen skall dela samhällets demokratiska värderingar.</w:t>
      </w:r>
    </w:p>
    <w:p w:rsidR="00E60F3D" w:rsidRPr="0063286C" w:rsidRDefault="00E60F3D" w:rsidP="00E60F3D">
      <w:pPr>
        <w:pStyle w:val="Standard"/>
        <w:tabs>
          <w:tab w:val="left" w:pos="330"/>
        </w:tabs>
        <w:rPr>
          <w:sz w:val="22"/>
          <w:szCs w:val="22"/>
        </w:rPr>
      </w:pPr>
    </w:p>
    <w:p w:rsidR="00E60F3D" w:rsidRPr="0063286C" w:rsidRDefault="00E60F3D" w:rsidP="00E60F3D">
      <w:pPr>
        <w:pStyle w:val="Standard"/>
        <w:numPr>
          <w:ilvl w:val="0"/>
          <w:numId w:val="5"/>
        </w:numPr>
        <w:tabs>
          <w:tab w:val="left" w:pos="330"/>
        </w:tabs>
        <w:rPr>
          <w:sz w:val="22"/>
          <w:szCs w:val="22"/>
        </w:rPr>
      </w:pPr>
      <w:r w:rsidRPr="0063286C">
        <w:rPr>
          <w:sz w:val="22"/>
          <w:szCs w:val="22"/>
        </w:rPr>
        <w:t>föreningen skall demokratiskt ha valt en styrelse och antagit stadgar.</w:t>
      </w:r>
    </w:p>
    <w:p w:rsidR="00E60F3D" w:rsidRPr="0063286C" w:rsidRDefault="00E60F3D" w:rsidP="00E60F3D">
      <w:pPr>
        <w:pStyle w:val="Liststycke"/>
        <w:rPr>
          <w:sz w:val="22"/>
          <w:szCs w:val="22"/>
        </w:rPr>
      </w:pPr>
    </w:p>
    <w:p w:rsidR="00E60F3D" w:rsidRPr="0063286C" w:rsidRDefault="00E60F3D" w:rsidP="00E60F3D">
      <w:pPr>
        <w:pStyle w:val="Standard"/>
        <w:numPr>
          <w:ilvl w:val="0"/>
          <w:numId w:val="5"/>
        </w:numPr>
        <w:tabs>
          <w:tab w:val="left" w:pos="330"/>
        </w:tabs>
        <w:rPr>
          <w:sz w:val="22"/>
          <w:szCs w:val="22"/>
        </w:rPr>
      </w:pPr>
      <w:r w:rsidRPr="0063286C">
        <w:rPr>
          <w:sz w:val="22"/>
          <w:szCs w:val="22"/>
        </w:rPr>
        <w:t>föreningens stadgar skall vara utformade enligt vedertagna demokratiska principer. Det skall framgå av stadgarna hur kvarvarande medel skall disponeras vid ett eventuellt upphörande av föreningen.</w:t>
      </w:r>
    </w:p>
    <w:p w:rsidR="00E60F3D" w:rsidRPr="0063286C" w:rsidRDefault="00E60F3D" w:rsidP="00E60F3D">
      <w:pPr>
        <w:pStyle w:val="Standard"/>
        <w:rPr>
          <w:sz w:val="22"/>
          <w:szCs w:val="22"/>
        </w:rPr>
      </w:pPr>
    </w:p>
    <w:p w:rsidR="00E60F3D" w:rsidRPr="0063286C" w:rsidRDefault="00E60F3D" w:rsidP="00E60F3D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vara öppen för alla människor, oavsett religion, ålder, kön, nationalitet, fysiska och psykiska förutsättningar.</w:t>
      </w:r>
    </w:p>
    <w:p w:rsidR="00E60F3D" w:rsidRPr="0063286C" w:rsidRDefault="00E60F3D" w:rsidP="00E60F3D">
      <w:pPr>
        <w:pStyle w:val="Standard"/>
        <w:rPr>
          <w:sz w:val="22"/>
          <w:szCs w:val="22"/>
        </w:rPr>
      </w:pPr>
    </w:p>
    <w:p w:rsidR="00E60F3D" w:rsidRPr="0063286C" w:rsidRDefault="00E60F3D" w:rsidP="00E60F3D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 xml:space="preserve">verksamheten skall vara alkohol-,drog-, rök- och dopningsfria. För att bidrag ska beviljas förutsetts att föreningen medverkar till att sprida information om att drogbruk inte är hälsosamt, samt att det i vissa fall inte heller är lagligt. </w:t>
      </w:r>
      <w:r w:rsidRPr="0063286C">
        <w:rPr>
          <w:sz w:val="22"/>
          <w:szCs w:val="22"/>
        </w:rPr>
        <w:tab/>
      </w:r>
      <w:r w:rsidRPr="0063286C">
        <w:rPr>
          <w:sz w:val="22"/>
          <w:szCs w:val="22"/>
        </w:rPr>
        <w:tab/>
      </w:r>
      <w:r w:rsidRPr="0063286C">
        <w:rPr>
          <w:sz w:val="22"/>
          <w:szCs w:val="22"/>
        </w:rPr>
        <w:tab/>
      </w:r>
    </w:p>
    <w:p w:rsidR="00E60F3D" w:rsidRPr="0063286C" w:rsidRDefault="00E60F3D" w:rsidP="00E60F3D">
      <w:pPr>
        <w:pStyle w:val="Standard"/>
        <w:numPr>
          <w:ilvl w:val="0"/>
          <w:numId w:val="5"/>
        </w:numPr>
        <w:tabs>
          <w:tab w:val="left" w:pos="330"/>
        </w:tabs>
        <w:rPr>
          <w:sz w:val="22"/>
          <w:szCs w:val="22"/>
        </w:rPr>
      </w:pPr>
      <w:r w:rsidRPr="0063286C">
        <w:rPr>
          <w:sz w:val="22"/>
          <w:szCs w:val="22"/>
        </w:rPr>
        <w:t xml:space="preserve">Bidrag utgår </w:t>
      </w:r>
      <w:r w:rsidRPr="0063286C">
        <w:rPr>
          <w:b/>
          <w:bCs/>
          <w:sz w:val="22"/>
          <w:szCs w:val="22"/>
        </w:rPr>
        <w:t xml:space="preserve">inte </w:t>
      </w:r>
      <w:r w:rsidRPr="0063286C">
        <w:rPr>
          <w:sz w:val="22"/>
          <w:szCs w:val="22"/>
        </w:rPr>
        <w:t>till föreningar anslutna till svenska försvaret, pensionärsföreningar, elevföreningar, politiska vuxenföreningar, ekonomiska föreningar, vägföreningar eller supporterföreningar samt organisationer vars huvudsakliga uppgift är att tillvarata medlems yrkesmässiga, fackliga eller ekonomiska intressen</w:t>
      </w:r>
    </w:p>
    <w:p w:rsidR="00E60F3D" w:rsidRPr="0063286C" w:rsidRDefault="00E60F3D" w:rsidP="00E60F3D">
      <w:pPr>
        <w:pStyle w:val="Standard"/>
        <w:tabs>
          <w:tab w:val="left" w:pos="330"/>
        </w:tabs>
        <w:ind w:left="720"/>
        <w:rPr>
          <w:sz w:val="22"/>
          <w:szCs w:val="22"/>
        </w:rPr>
      </w:pPr>
    </w:p>
    <w:p w:rsidR="00E60F3D" w:rsidRPr="0063286C" w:rsidRDefault="00E60F3D" w:rsidP="00E60F3D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Bidrag utgår ej heller till distrikts- eller riksförbund.</w:t>
      </w:r>
    </w:p>
    <w:p w:rsidR="00E60F3D" w:rsidRPr="0063286C" w:rsidRDefault="00E60F3D" w:rsidP="00E60F3D">
      <w:pPr>
        <w:pStyle w:val="Standard"/>
        <w:ind w:left="720"/>
        <w:rPr>
          <w:sz w:val="22"/>
          <w:szCs w:val="22"/>
        </w:rPr>
      </w:pPr>
    </w:p>
    <w:p w:rsidR="00E60F3D" w:rsidRPr="0063286C" w:rsidRDefault="00E60F3D" w:rsidP="00E60F3D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Kommunala lokaler/anläggningar, som schemalägges och/eller tillfälligt bokas genom Skinnskattebergs kommun, upplåtes hyresfritt till kommunens föreningar med barn- och ungdomsverksamhet.</w:t>
      </w:r>
    </w:p>
    <w:p w:rsidR="00E60F3D" w:rsidRPr="0063286C" w:rsidRDefault="00E60F3D" w:rsidP="00E60F3D">
      <w:pPr>
        <w:pStyle w:val="Standard"/>
        <w:ind w:left="720"/>
        <w:rPr>
          <w:sz w:val="22"/>
          <w:szCs w:val="22"/>
        </w:rPr>
      </w:pPr>
      <w:r w:rsidRPr="0063286C">
        <w:rPr>
          <w:sz w:val="22"/>
          <w:szCs w:val="22"/>
        </w:rPr>
        <w:t xml:space="preserve">Verksamheten får </w:t>
      </w:r>
      <w:r w:rsidRPr="0063286C">
        <w:rPr>
          <w:b/>
          <w:bCs/>
          <w:sz w:val="22"/>
          <w:szCs w:val="22"/>
        </w:rPr>
        <w:t>inte</w:t>
      </w:r>
      <w:r w:rsidRPr="0063286C">
        <w:rPr>
          <w:sz w:val="22"/>
          <w:szCs w:val="22"/>
        </w:rPr>
        <w:t xml:space="preserve"> vara entrébelagd.</w:t>
      </w:r>
    </w:p>
    <w:p w:rsidR="00E60F3D" w:rsidRPr="0063286C" w:rsidRDefault="00E60F3D">
      <w:pPr>
        <w:suppressAutoHyphens w:val="0"/>
        <w:rPr>
          <w:color w:val="000000" w:themeColor="text1"/>
          <w:sz w:val="22"/>
          <w:szCs w:val="22"/>
        </w:rPr>
      </w:pPr>
      <w:r w:rsidRPr="0063286C">
        <w:rPr>
          <w:color w:val="000000" w:themeColor="text1"/>
          <w:sz w:val="22"/>
          <w:szCs w:val="22"/>
        </w:rPr>
        <w:br w:type="page"/>
      </w:r>
    </w:p>
    <w:p w:rsidR="00685DFB" w:rsidRPr="0063286C" w:rsidRDefault="00534A99" w:rsidP="00685DFB">
      <w:pPr>
        <w:rPr>
          <w:b/>
          <w:color w:val="000000" w:themeColor="text1"/>
          <w:sz w:val="22"/>
          <w:szCs w:val="22"/>
        </w:rPr>
      </w:pPr>
      <w:r w:rsidRPr="0063286C">
        <w:rPr>
          <w:b/>
          <w:color w:val="000000" w:themeColor="text1"/>
          <w:sz w:val="22"/>
          <w:szCs w:val="22"/>
        </w:rPr>
        <w:lastRenderedPageBreak/>
        <w:t>Kommunfullmäktige</w:t>
      </w:r>
      <w:r w:rsidR="008A749F" w:rsidRPr="0063286C">
        <w:rPr>
          <w:b/>
          <w:color w:val="000000" w:themeColor="text1"/>
          <w:sz w:val="22"/>
          <w:szCs w:val="22"/>
        </w:rPr>
        <w:t>s</w:t>
      </w:r>
      <w:r w:rsidR="00685DFB" w:rsidRPr="0063286C">
        <w:rPr>
          <w:b/>
          <w:color w:val="000000" w:themeColor="text1"/>
          <w:sz w:val="22"/>
          <w:szCs w:val="22"/>
        </w:rPr>
        <w:t xml:space="preserve"> viljeyttringar: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  <w:r w:rsidRPr="0063286C">
        <w:rPr>
          <w:sz w:val="22"/>
          <w:szCs w:val="22"/>
        </w:rPr>
        <w:t>Skinnskattebergs kommuns vilja med bidrag till föreningslivet är att bidragen: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till att främja ett rikt och varierat kultur- och fritidsutbud i hela kommunen.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så att barn och ungdomsverksamhet prioriteras framför vuxenverksamhet när tillgängliga medel fördelas.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till att främja jämlikhet mellan könen.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till att främja folkhälsa och friskvård.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till att främja föreningars medverkan i samhällelig verksamhet för demokrati och integration mot rasism och främlingsrädsla.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till att stimulera föreningarnas engagemang för invandrare och asylsökande.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till att främja idéer om nya verksamhetsformer med avsikt att öka medlemsaktiviteten, öka kontakten mellan generationerna och stärka föreningars demokratiska utveckling.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till att främja samarbete mellan föreningar samt mellan kommunen och föreningen.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till att främja aktiva miljöinsatser och för att höja miljömedvetenheten.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till utbildnings- och utvecklingsinsatser där ledarskapets roll och konsekvenser särskilt beaktas.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till att skapa positiva fritidsmiljöer för att motverka ensamhet, utslagning, missbruk och brottslighet.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används till att stimulera och främja ett ökat ansvarstagande för drift av anläggningar.</w:t>
      </w: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numPr>
          <w:ilvl w:val="0"/>
          <w:numId w:val="5"/>
        </w:numPr>
        <w:rPr>
          <w:sz w:val="22"/>
          <w:szCs w:val="22"/>
        </w:rPr>
      </w:pPr>
      <w:r w:rsidRPr="0063286C">
        <w:rPr>
          <w:sz w:val="22"/>
          <w:szCs w:val="22"/>
        </w:rPr>
        <w:t>utformas så att det leder till att befintliga anläggningar/lokaler utnyttjas bättre och det ekonomiska värdet av användandet framgår.</w:t>
      </w:r>
    </w:p>
    <w:p w:rsidR="00685DFB" w:rsidRPr="0063286C" w:rsidRDefault="00685DFB" w:rsidP="00685DFB">
      <w:pPr>
        <w:pStyle w:val="Liststycke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685DFB" w:rsidRPr="0063286C" w:rsidRDefault="00685DFB" w:rsidP="00685DFB">
      <w:pPr>
        <w:pStyle w:val="Standard"/>
        <w:rPr>
          <w:sz w:val="22"/>
          <w:szCs w:val="22"/>
        </w:rPr>
      </w:pPr>
    </w:p>
    <w:p w:rsidR="00261E3F" w:rsidRPr="0063286C" w:rsidRDefault="00261E3F" w:rsidP="00685DFB">
      <w:pPr>
        <w:pStyle w:val="Standard"/>
        <w:rPr>
          <w:b/>
          <w:sz w:val="22"/>
          <w:szCs w:val="22"/>
        </w:rPr>
      </w:pPr>
    </w:p>
    <w:p w:rsidR="004E09E6" w:rsidRPr="0063286C" w:rsidRDefault="004E09E6" w:rsidP="00685DFB">
      <w:pPr>
        <w:pStyle w:val="Standard"/>
        <w:rPr>
          <w:b/>
          <w:sz w:val="22"/>
          <w:szCs w:val="22"/>
        </w:rPr>
      </w:pPr>
    </w:p>
    <w:p w:rsidR="004E09E6" w:rsidRPr="0063286C" w:rsidRDefault="004E09E6" w:rsidP="00685DFB">
      <w:pPr>
        <w:pStyle w:val="Standard"/>
        <w:rPr>
          <w:b/>
          <w:sz w:val="22"/>
          <w:szCs w:val="22"/>
        </w:rPr>
      </w:pPr>
    </w:p>
    <w:p w:rsidR="004E09E6" w:rsidRPr="0063286C" w:rsidRDefault="004E09E6" w:rsidP="00685DFB">
      <w:pPr>
        <w:pStyle w:val="Standard"/>
        <w:rPr>
          <w:b/>
          <w:sz w:val="22"/>
          <w:szCs w:val="22"/>
        </w:rPr>
      </w:pPr>
    </w:p>
    <w:p w:rsidR="00E60F3D" w:rsidRPr="0063286C" w:rsidRDefault="00E60F3D" w:rsidP="00685DFB">
      <w:pPr>
        <w:pStyle w:val="Standard"/>
        <w:rPr>
          <w:b/>
          <w:sz w:val="22"/>
          <w:szCs w:val="22"/>
        </w:rPr>
      </w:pPr>
    </w:p>
    <w:p w:rsidR="0004755F" w:rsidRPr="0063286C" w:rsidRDefault="0004755F" w:rsidP="00172C93">
      <w:pPr>
        <w:pStyle w:val="Standard"/>
        <w:rPr>
          <w:b/>
          <w:bCs/>
          <w:sz w:val="22"/>
          <w:szCs w:val="22"/>
        </w:rPr>
      </w:pPr>
    </w:p>
    <w:p w:rsidR="0004755F" w:rsidRPr="0063286C" w:rsidRDefault="0004755F" w:rsidP="00172C93">
      <w:pPr>
        <w:pStyle w:val="Standard"/>
        <w:rPr>
          <w:b/>
          <w:bCs/>
          <w:sz w:val="22"/>
          <w:szCs w:val="22"/>
        </w:rPr>
      </w:pPr>
    </w:p>
    <w:p w:rsidR="008A749F" w:rsidRPr="0063286C" w:rsidRDefault="008A749F" w:rsidP="00172C93">
      <w:pPr>
        <w:pStyle w:val="Standard"/>
        <w:rPr>
          <w:b/>
          <w:bCs/>
          <w:sz w:val="22"/>
          <w:szCs w:val="22"/>
        </w:rPr>
      </w:pPr>
    </w:p>
    <w:p w:rsidR="008A749F" w:rsidRPr="0063286C" w:rsidRDefault="008A749F" w:rsidP="00493FE5">
      <w:pPr>
        <w:rPr>
          <w:b/>
          <w:color w:val="000000" w:themeColor="text1"/>
          <w:sz w:val="22"/>
          <w:szCs w:val="22"/>
        </w:rPr>
      </w:pPr>
    </w:p>
    <w:p w:rsidR="008A749F" w:rsidRPr="0063286C" w:rsidRDefault="008A749F" w:rsidP="00493FE5">
      <w:pPr>
        <w:rPr>
          <w:b/>
          <w:color w:val="000000" w:themeColor="text1"/>
          <w:sz w:val="22"/>
          <w:szCs w:val="22"/>
        </w:rPr>
      </w:pPr>
    </w:p>
    <w:p w:rsidR="00D20C23" w:rsidRPr="0063286C" w:rsidRDefault="00D20C23" w:rsidP="00D20C23">
      <w:pPr>
        <w:rPr>
          <w:b/>
          <w:color w:val="000000" w:themeColor="text1"/>
          <w:sz w:val="22"/>
          <w:szCs w:val="22"/>
        </w:rPr>
      </w:pPr>
    </w:p>
    <w:p w:rsidR="006938F4" w:rsidRPr="0063286C" w:rsidRDefault="006938F4" w:rsidP="006938F4">
      <w:pPr>
        <w:rPr>
          <w:color w:val="000000" w:themeColor="text1"/>
          <w:sz w:val="22"/>
          <w:szCs w:val="22"/>
        </w:rPr>
      </w:pPr>
    </w:p>
    <w:sectPr w:rsidR="006938F4" w:rsidRPr="006328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7B" w:rsidRDefault="00C62A7B">
      <w:r>
        <w:separator/>
      </w:r>
    </w:p>
  </w:endnote>
  <w:endnote w:type="continuationSeparator" w:id="0">
    <w:p w:rsidR="00C62A7B" w:rsidRDefault="00C6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E9" w:rsidRDefault="00A46BE9">
    <w:pPr>
      <w:pStyle w:val="Sidfot"/>
      <w:tabs>
        <w:tab w:val="clear" w:pos="4536"/>
        <w:tab w:val="clear" w:pos="9072"/>
        <w:tab w:val="left" w:pos="1418"/>
        <w:tab w:val="left" w:pos="3261"/>
        <w:tab w:val="left" w:pos="4820"/>
        <w:tab w:val="left" w:pos="6237"/>
        <w:tab w:val="left" w:pos="7655"/>
        <w:tab w:val="left" w:pos="8505"/>
        <w:tab w:val="right" w:pos="9498"/>
      </w:tabs>
      <w:ind w:right="-1135"/>
      <w:rPr>
        <w:rFonts w:ascii="Arial" w:hAnsi="Arial" w:cs="Arial"/>
        <w:b/>
        <w:sz w:val="16"/>
        <w:szCs w:val="16"/>
      </w:rPr>
    </w:pPr>
  </w:p>
  <w:p w:rsidR="00A46BE9" w:rsidRDefault="00A46BE9">
    <w:pPr>
      <w:pStyle w:val="Sidfot"/>
      <w:tabs>
        <w:tab w:val="clear" w:pos="4536"/>
        <w:tab w:val="clear" w:pos="9072"/>
        <w:tab w:val="left" w:pos="1418"/>
        <w:tab w:val="left" w:pos="3261"/>
        <w:tab w:val="left" w:pos="4820"/>
        <w:tab w:val="left" w:pos="6237"/>
        <w:tab w:val="left" w:pos="7655"/>
        <w:tab w:val="left" w:pos="8505"/>
        <w:tab w:val="right" w:pos="9498"/>
      </w:tabs>
      <w:ind w:right="-1135"/>
      <w:rPr>
        <w:rFonts w:ascii="Arial" w:hAnsi="Arial" w:cs="Arial"/>
        <w:b/>
        <w:sz w:val="16"/>
        <w:szCs w:val="16"/>
      </w:rPr>
    </w:pPr>
  </w:p>
  <w:p w:rsidR="00A46BE9" w:rsidRDefault="00A46BE9">
    <w:pPr>
      <w:pStyle w:val="Sidfot"/>
      <w:tabs>
        <w:tab w:val="clear" w:pos="4536"/>
        <w:tab w:val="clear" w:pos="9072"/>
        <w:tab w:val="left" w:pos="1418"/>
        <w:tab w:val="left" w:pos="3261"/>
        <w:tab w:val="left" w:pos="4820"/>
        <w:tab w:val="left" w:pos="6237"/>
        <w:tab w:val="left" w:pos="7655"/>
        <w:tab w:val="left" w:pos="8505"/>
        <w:tab w:val="right" w:pos="9498"/>
      </w:tabs>
      <w:ind w:right="-1135"/>
      <w:rPr>
        <w:rFonts w:ascii="Arial" w:hAnsi="Arial" w:cs="Arial"/>
        <w:b/>
        <w:sz w:val="16"/>
        <w:szCs w:val="16"/>
      </w:rPr>
    </w:pPr>
  </w:p>
  <w:p w:rsidR="00A46BE9" w:rsidRDefault="00A46BE9">
    <w:pPr>
      <w:pStyle w:val="Sidfot"/>
      <w:tabs>
        <w:tab w:val="clear" w:pos="4536"/>
        <w:tab w:val="clear" w:pos="9072"/>
        <w:tab w:val="left" w:pos="1418"/>
        <w:tab w:val="left" w:pos="3261"/>
        <w:tab w:val="left" w:pos="4820"/>
        <w:tab w:val="left" w:pos="6237"/>
        <w:tab w:val="left" w:pos="7655"/>
        <w:tab w:val="left" w:pos="8505"/>
        <w:tab w:val="right" w:pos="9498"/>
      </w:tabs>
      <w:ind w:right="-1135"/>
      <w:rPr>
        <w:rFonts w:ascii="Arial" w:hAnsi="Arial" w:cs="Arial"/>
        <w:b/>
        <w:sz w:val="16"/>
        <w:szCs w:val="16"/>
      </w:rPr>
    </w:pPr>
  </w:p>
  <w:p w:rsidR="00A46BE9" w:rsidRDefault="00A46BE9">
    <w:pPr>
      <w:pStyle w:val="Sidfot"/>
      <w:tabs>
        <w:tab w:val="clear" w:pos="4536"/>
        <w:tab w:val="clear" w:pos="9072"/>
        <w:tab w:val="left" w:pos="1418"/>
        <w:tab w:val="left" w:pos="3261"/>
        <w:tab w:val="left" w:pos="4820"/>
        <w:tab w:val="left" w:pos="6237"/>
        <w:tab w:val="left" w:pos="7655"/>
        <w:tab w:val="left" w:pos="8505"/>
        <w:tab w:val="right" w:pos="9498"/>
      </w:tabs>
      <w:ind w:right="-1135"/>
      <w:rPr>
        <w:rFonts w:ascii="Arial" w:hAnsi="Arial" w:cs="Arial"/>
        <w:b/>
        <w:sz w:val="16"/>
        <w:szCs w:val="16"/>
      </w:rPr>
    </w:pPr>
  </w:p>
  <w:p w:rsidR="00A46BE9" w:rsidRDefault="00A46BE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7B" w:rsidRDefault="00C62A7B">
      <w:r>
        <w:separator/>
      </w:r>
    </w:p>
  </w:footnote>
  <w:footnote w:type="continuationSeparator" w:id="0">
    <w:p w:rsidR="00C62A7B" w:rsidRDefault="00C6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29" w:rsidRDefault="009B172E" w:rsidP="00C43729">
    <w:pPr>
      <w:pStyle w:val="Sidhuvud"/>
      <w:rPr>
        <w:b/>
      </w:rPr>
    </w:pPr>
    <w:r>
      <w:rPr>
        <w:noProof/>
        <w:lang w:eastAsia="sv-SE"/>
      </w:rPr>
      <w:drawing>
        <wp:inline distT="0" distB="0" distL="0" distR="0">
          <wp:extent cx="1800225" cy="5619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F40DE">
      <w:tab/>
    </w:r>
    <w:r w:rsidR="00FF40DE">
      <w:tab/>
    </w:r>
  </w:p>
  <w:p w:rsidR="00A46BE9" w:rsidRDefault="00A46BE9">
    <w:pPr>
      <w:pStyle w:val="Sidhuvud"/>
      <w:tabs>
        <w:tab w:val="clear" w:pos="4536"/>
        <w:tab w:val="center" w:pos="4320"/>
        <w:tab w:val="left" w:pos="648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9B4D2A"/>
    <w:multiLevelType w:val="hybridMultilevel"/>
    <w:tmpl w:val="126051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331B7"/>
    <w:multiLevelType w:val="hybridMultilevel"/>
    <w:tmpl w:val="F3FEE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377D"/>
    <w:multiLevelType w:val="multilevel"/>
    <w:tmpl w:val="FBA48F22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5" w15:restartNumberingAfterBreak="0">
    <w:nsid w:val="481D5236"/>
    <w:multiLevelType w:val="hybridMultilevel"/>
    <w:tmpl w:val="657E311E"/>
    <w:lvl w:ilvl="0" w:tplc="BDE48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752E1"/>
    <w:multiLevelType w:val="multilevel"/>
    <w:tmpl w:val="7C6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31917"/>
    <w:multiLevelType w:val="hybridMultilevel"/>
    <w:tmpl w:val="E09C3C1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A7D5B"/>
    <w:multiLevelType w:val="hybridMultilevel"/>
    <w:tmpl w:val="B3B23F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C49FA"/>
    <w:multiLevelType w:val="hybridMultilevel"/>
    <w:tmpl w:val="052CEA3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C04"/>
    <w:multiLevelType w:val="hybridMultilevel"/>
    <w:tmpl w:val="6D9EC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C21DF"/>
    <w:multiLevelType w:val="multilevel"/>
    <w:tmpl w:val="531A7F7A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12" w15:restartNumberingAfterBreak="0">
    <w:nsid w:val="6FB2473F"/>
    <w:multiLevelType w:val="hybridMultilevel"/>
    <w:tmpl w:val="1FFC5B54"/>
    <w:lvl w:ilvl="0" w:tplc="E8825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F0588"/>
    <w:multiLevelType w:val="multilevel"/>
    <w:tmpl w:val="C0B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BC1019"/>
    <w:multiLevelType w:val="hybridMultilevel"/>
    <w:tmpl w:val="F67C9242"/>
    <w:lvl w:ilvl="0" w:tplc="797C1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60BE"/>
    <w:multiLevelType w:val="multilevel"/>
    <w:tmpl w:val="4600C746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abstractNum w:abstractNumId="16" w15:restartNumberingAfterBreak="0">
    <w:nsid w:val="7F2A41D9"/>
    <w:multiLevelType w:val="multilevel"/>
    <w:tmpl w:val="C12C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5C5234"/>
    <w:multiLevelType w:val="multilevel"/>
    <w:tmpl w:val="9608173C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15"/>
  </w:num>
  <w:num w:numId="8">
    <w:abstractNumId w:val="17"/>
  </w:num>
  <w:num w:numId="9">
    <w:abstractNumId w:val="15"/>
    <w:lvlOverride w:ilvl="0">
      <w:startOverride w:val="1"/>
    </w:lvlOverride>
  </w:num>
  <w:num w:numId="10">
    <w:abstractNumId w:val="14"/>
  </w:num>
  <w:num w:numId="11">
    <w:abstractNumId w:val="8"/>
  </w:num>
  <w:num w:numId="12">
    <w:abstractNumId w:val="2"/>
  </w:num>
  <w:num w:numId="13">
    <w:abstractNumId w:val="6"/>
  </w:num>
  <w:num w:numId="14">
    <w:abstractNumId w:val="16"/>
  </w:num>
  <w:num w:numId="15">
    <w:abstractNumId w:val="13"/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29"/>
    <w:rsid w:val="0002218B"/>
    <w:rsid w:val="0004755F"/>
    <w:rsid w:val="000A1561"/>
    <w:rsid w:val="000C3454"/>
    <w:rsid w:val="00101867"/>
    <w:rsid w:val="0016213B"/>
    <w:rsid w:val="00172C93"/>
    <w:rsid w:val="001B56D1"/>
    <w:rsid w:val="001D4ADC"/>
    <w:rsid w:val="002141FA"/>
    <w:rsid w:val="00261E3F"/>
    <w:rsid w:val="00265808"/>
    <w:rsid w:val="00287085"/>
    <w:rsid w:val="002F6BAC"/>
    <w:rsid w:val="003B078E"/>
    <w:rsid w:val="003B6D49"/>
    <w:rsid w:val="003C2A11"/>
    <w:rsid w:val="003E1A74"/>
    <w:rsid w:val="003F2E31"/>
    <w:rsid w:val="00404CD4"/>
    <w:rsid w:val="00447931"/>
    <w:rsid w:val="00493FE5"/>
    <w:rsid w:val="004E09E6"/>
    <w:rsid w:val="00534A99"/>
    <w:rsid w:val="005711D9"/>
    <w:rsid w:val="00594DC6"/>
    <w:rsid w:val="00626DF4"/>
    <w:rsid w:val="0063286C"/>
    <w:rsid w:val="00634CD7"/>
    <w:rsid w:val="00685DFB"/>
    <w:rsid w:val="006938F4"/>
    <w:rsid w:val="00702C6A"/>
    <w:rsid w:val="007B4F29"/>
    <w:rsid w:val="007C618E"/>
    <w:rsid w:val="007D1EFD"/>
    <w:rsid w:val="008259E8"/>
    <w:rsid w:val="008717A2"/>
    <w:rsid w:val="008A5C84"/>
    <w:rsid w:val="008A749F"/>
    <w:rsid w:val="008D33C9"/>
    <w:rsid w:val="009B172E"/>
    <w:rsid w:val="009E2B6A"/>
    <w:rsid w:val="009F5E4F"/>
    <w:rsid w:val="00A226C1"/>
    <w:rsid w:val="00A27FE3"/>
    <w:rsid w:val="00A46BE9"/>
    <w:rsid w:val="00AC3964"/>
    <w:rsid w:val="00B01511"/>
    <w:rsid w:val="00B56874"/>
    <w:rsid w:val="00B766E8"/>
    <w:rsid w:val="00BE467C"/>
    <w:rsid w:val="00BF5AC6"/>
    <w:rsid w:val="00C05626"/>
    <w:rsid w:val="00C43729"/>
    <w:rsid w:val="00C62A7B"/>
    <w:rsid w:val="00C65A8E"/>
    <w:rsid w:val="00C740C4"/>
    <w:rsid w:val="00C965BE"/>
    <w:rsid w:val="00D20C23"/>
    <w:rsid w:val="00D2630E"/>
    <w:rsid w:val="00D54A1E"/>
    <w:rsid w:val="00DD6FA2"/>
    <w:rsid w:val="00DF6765"/>
    <w:rsid w:val="00E05059"/>
    <w:rsid w:val="00E10A05"/>
    <w:rsid w:val="00E60F3D"/>
    <w:rsid w:val="00E77464"/>
    <w:rsid w:val="00EC4797"/>
    <w:rsid w:val="00EC6027"/>
    <w:rsid w:val="00ED12AC"/>
    <w:rsid w:val="00EE59A5"/>
    <w:rsid w:val="00EF6799"/>
    <w:rsid w:val="00F678E2"/>
    <w:rsid w:val="00FD6D87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A8446FCA-B4FE-4D62-808D-7284EB50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tycketeckensnitt1">
    <w:name w:val="Standardstycketeckensnitt1"/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685DFB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styleId="Liststycke">
    <w:name w:val="List Paragraph"/>
    <w:basedOn w:val="Normal"/>
    <w:uiPriority w:val="34"/>
    <w:qFormat/>
    <w:rsid w:val="00685DFB"/>
    <w:pPr>
      <w:ind w:left="1304"/>
    </w:pPr>
  </w:style>
  <w:style w:type="paragraph" w:styleId="Brdtext3">
    <w:name w:val="Body Text 3"/>
    <w:basedOn w:val="Normal"/>
    <w:link w:val="Brdtext3Char"/>
    <w:uiPriority w:val="99"/>
    <w:semiHidden/>
    <w:unhideWhenUsed/>
    <w:rsid w:val="00172C9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72C93"/>
    <w:rPr>
      <w:sz w:val="16"/>
      <w:szCs w:val="16"/>
      <w:lang w:eastAsia="ar-SA"/>
    </w:rPr>
  </w:style>
  <w:style w:type="numbering" w:customStyle="1" w:styleId="WW8Num5">
    <w:name w:val="WW8Num5"/>
    <w:basedOn w:val="Ingenlista"/>
    <w:rsid w:val="00172C93"/>
    <w:pPr>
      <w:numPr>
        <w:numId w:val="8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61E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1E3F"/>
    <w:rPr>
      <w:rFonts w:ascii="Tahoma" w:hAnsi="Tahoma" w:cs="Tahoma"/>
      <w:sz w:val="16"/>
      <w:szCs w:val="16"/>
      <w:lang w:eastAsia="ar-SA"/>
    </w:rPr>
  </w:style>
  <w:style w:type="paragraph" w:styleId="Normalwebb">
    <w:name w:val="Normal (Web)"/>
    <w:basedOn w:val="Normal"/>
    <w:uiPriority w:val="99"/>
    <w:semiHidden/>
    <w:unhideWhenUsed/>
    <w:rsid w:val="00D20C23"/>
    <w:pPr>
      <w:suppressAutoHyphens w:val="0"/>
      <w:spacing w:before="100" w:beforeAutospacing="1" w:after="119"/>
    </w:pPr>
    <w:rPr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E297-9263-4624-8B99-72CA578E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4</Pages>
  <Words>778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creator>apettersson</dc:creator>
  <cp:lastModifiedBy>Nettan Roth</cp:lastModifiedBy>
  <cp:revision>6</cp:revision>
  <cp:lastPrinted>2016-06-20T11:55:00Z</cp:lastPrinted>
  <dcterms:created xsi:type="dcterms:W3CDTF">2016-06-17T08:56:00Z</dcterms:created>
  <dcterms:modified xsi:type="dcterms:W3CDTF">2016-06-27T12:49:00Z</dcterms:modified>
</cp:coreProperties>
</file>